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ind w:left="370" w:hanging="10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Recurso de apelación a solicitud de acceso a la información pública 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ind w:left="370" w:hanging="10"/>
        <w:jc w:val="center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Tribunal de Transparencia y Acceso a la Información Pública</w:t>
      </w:r>
    </w:p>
    <w:p w:rsidR="00000000" w:rsidDel="00000000" w:rsidP="00000000" w:rsidRDefault="00000000" w:rsidRPr="00000000" w14:paraId="00000003">
      <w:pPr>
        <w:spacing w:line="259" w:lineRule="auto"/>
        <w:ind w:left="370" w:hanging="10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370" w:hanging="1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Presente.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" w:line="259" w:lineRule="auto"/>
        <w:ind w:left="36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1" w:line="259" w:lineRule="auto"/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Expresión concreta de lo pedido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720" w:righ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0" w:right="0" w:firstLine="0"/>
        <w:jc w:val="left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Como pretensión principal interpongo un recurso administrativo de apelación en contra de la negativa del </w:t>
      </w: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(menciona el nombre de la institución que te negó la información)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de brindar información solicitada el </w:t>
      </w: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(coloca la fecha en que realizaste tu solicitud)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mediante el expediente </w:t>
      </w: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(ingresa el número del expediente de tu pedido de acceso a la información pública)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0" w:right="0" w:firstLine="0"/>
        <w:jc w:val="left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-(Escribe la información que solicitaste)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720" w:righ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0" w:righ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2. Fundamentos fácticos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720" w:righ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(En esta sección del documento deberás listar todo el proceso de tu pedido de acceso a la información pública: desde el envío de tu solicitud hasta la respuesta de la entidad pública. Si no recibiste una respuesta, también puedes mencionar ello)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" w:line="249" w:lineRule="auto"/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0" w:righ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3. Fundamentos de derecho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right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(El Tribunal de Transparencia y Acceso a la Información Pública evaluará tu caso y determinará si la información que te negaron es pública o no lo es. No obstante, en este apartado tienes la posibilidad de argumentar legalmente por qué se debe resolver la apelación a tu favor y, si conoces algún antecedente similar, también puedes mencionarlo)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720" w:righ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0" w:righ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4. Anexos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right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0" w:righ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(En esta sección debes listar todos documentos que sustenten tu apelación, como la solicitud de acceso a la información pública que presentaste, la respuesta que recibiste de la institución que te negó información y cualquier otro documento que consideres importante para la evaluación de tu caso)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720" w:righ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720" w:righ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0" w:righ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5. Por lo expuesto</w:t>
      </w:r>
    </w:p>
    <w:p w:rsidR="00000000" w:rsidDel="00000000" w:rsidP="00000000" w:rsidRDefault="00000000" w:rsidRPr="00000000" w14:paraId="0000001B">
      <w:pPr>
        <w:spacing w:after="4" w:line="249" w:lineRule="auto"/>
        <w:ind w:left="35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Solicito que el Tribunal de Transparencia y Acceso a la Información Pública revise mi caso en los plazos estipulados por ley y ordene al</w:t>
      </w: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 (añadir el nombre de la institución pública)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la información solicitada.</w:t>
      </w:r>
    </w:p>
    <w:p w:rsidR="00000000" w:rsidDel="00000000" w:rsidP="00000000" w:rsidRDefault="00000000" w:rsidRPr="00000000" w14:paraId="0000001D">
      <w:pPr>
        <w:spacing w:after="4" w:line="249" w:lineRule="auto"/>
        <w:ind w:left="35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spacing w:line="259" w:lineRule="auto"/>
        <w:ind w:left="0" w:firstLine="0"/>
        <w:jc w:val="left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ee2e5e"/>
          <w:sz w:val="24"/>
          <w:szCs w:val="24"/>
          <w:rtl w:val="0"/>
        </w:rPr>
        <w:t xml:space="preserve">(Coloca la fecha en que envías este documento)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22">
      <w:pPr>
        <w:spacing w:after="4" w:line="249" w:lineRule="auto"/>
        <w:ind w:left="35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Nombre:</w:t>
      </w:r>
    </w:p>
    <w:p w:rsidR="00000000" w:rsidDel="00000000" w:rsidP="00000000" w:rsidRDefault="00000000" w:rsidRPr="00000000" w14:paraId="00000024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Número de documento de identidad:</w:t>
      </w:r>
    </w:p>
    <w:p w:rsidR="00000000" w:rsidDel="00000000" w:rsidP="00000000" w:rsidRDefault="00000000" w:rsidRPr="00000000" w14:paraId="00000025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26">
      <w:pPr>
        <w:spacing w:after="4" w:line="249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Número de celular/teléfono: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9" w:lineRule="auto"/>
        <w:ind w:left="370" w:right="0" w:hanging="10"/>
        <w:rPr>
          <w:rFonts w:ascii="Merriweather" w:cs="Merriweather" w:eastAsia="Merriweather" w:hAnsi="Merriweather"/>
          <w:color w:val="0000ff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